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8AE0" w14:textId="63A7E19E" w:rsidR="00FE6FAC" w:rsidRPr="00D359E7" w:rsidRDefault="004150C2" w:rsidP="004150C2">
      <w:r>
        <w:rPr>
          <w:rStyle w:val="Heading1Char"/>
        </w:rPr>
        <w:t>MEDIA RELEASE</w:t>
      </w:r>
      <w:r w:rsidR="00796F5D" w:rsidRPr="00796F5D">
        <w:tab/>
      </w:r>
      <w:r>
        <w:tab/>
      </w:r>
      <w:r>
        <w:tab/>
      </w:r>
      <w:r>
        <w:tab/>
      </w:r>
      <w:r w:rsidR="00796F5D" w:rsidRPr="00796F5D">
        <w:tab/>
      </w:r>
      <w:r w:rsidR="00796F5D" w:rsidRPr="00796F5D">
        <w:fldChar w:fldCharType="begin"/>
      </w:r>
      <w:r w:rsidR="00796F5D" w:rsidRPr="00796F5D">
        <w:instrText xml:space="preserve"> DATE \@ "d MMMM yyyy" </w:instrText>
      </w:r>
      <w:r w:rsidR="00796F5D" w:rsidRPr="00796F5D">
        <w:fldChar w:fldCharType="separate"/>
      </w:r>
      <w:r w:rsidR="00650083">
        <w:rPr>
          <w:noProof/>
        </w:rPr>
        <w:t>19 October 2023</w:t>
      </w:r>
      <w:r w:rsidR="00796F5D" w:rsidRPr="00796F5D">
        <w:fldChar w:fldCharType="end"/>
      </w:r>
    </w:p>
    <w:p w14:paraId="215602AF" w14:textId="77777777" w:rsidR="00FC2DC2" w:rsidRDefault="00FC2DC2" w:rsidP="00FC2DC2"/>
    <w:p w14:paraId="5B4B382F" w14:textId="77777777" w:rsidR="001E1DB9" w:rsidRDefault="001E1DB9" w:rsidP="001E1DB9">
      <w:pPr>
        <w:jc w:val="center"/>
        <w:rPr>
          <w:b/>
          <w:bCs/>
        </w:rPr>
      </w:pPr>
      <w:r>
        <w:rPr>
          <w:b/>
          <w:bCs/>
        </w:rPr>
        <w:t>JOINT STATEMENT</w:t>
      </w:r>
    </w:p>
    <w:p w14:paraId="3BD69A8B" w14:textId="36A5898D" w:rsidR="00BA24AE" w:rsidRDefault="00AD50C1" w:rsidP="001E1DB9">
      <w:pPr>
        <w:jc w:val="center"/>
        <w:rPr>
          <w:b/>
          <w:bCs/>
        </w:rPr>
      </w:pPr>
      <w:r>
        <w:rPr>
          <w:b/>
          <w:bCs/>
        </w:rPr>
        <w:t xml:space="preserve">ORGANISATIONS REJECT </w:t>
      </w:r>
      <w:r w:rsidR="001E1DB9">
        <w:rPr>
          <w:b/>
          <w:bCs/>
        </w:rPr>
        <w:t xml:space="preserve">CALLS FOR ROYAL COMMISSION INTO ABORIGINAL CHILDREN </w:t>
      </w:r>
    </w:p>
    <w:p w14:paraId="07CEEED6" w14:textId="77777777" w:rsidR="00A62307" w:rsidRPr="00206F19" w:rsidRDefault="00A62307" w:rsidP="001E1DB9">
      <w:pPr>
        <w:jc w:val="center"/>
        <w:rPr>
          <w:b/>
          <w:bCs/>
        </w:rPr>
      </w:pPr>
    </w:p>
    <w:p w14:paraId="3BAEC606" w14:textId="77777777" w:rsidR="00BA24AE" w:rsidRDefault="00BA24AE" w:rsidP="00BA24AE">
      <w:r>
        <w:t xml:space="preserve">Child abuse is a serious crime, which has a devastating impact on children, </w:t>
      </w:r>
      <w:proofErr w:type="gramStart"/>
      <w:r>
        <w:t>family</w:t>
      </w:r>
      <w:proofErr w:type="gramEnd"/>
      <w:r>
        <w:t xml:space="preserve"> and communities.</w:t>
      </w:r>
    </w:p>
    <w:p w14:paraId="3AEF9897" w14:textId="69997190" w:rsidR="00BA24AE" w:rsidRDefault="000A3C6D" w:rsidP="00BA24AE">
      <w:r>
        <w:t>The safety of children</w:t>
      </w:r>
      <w:r w:rsidR="00BA24AE">
        <w:t xml:space="preserve"> should not be </w:t>
      </w:r>
      <w:proofErr w:type="spellStart"/>
      <w:r w:rsidR="00BA24AE">
        <w:t>politicised</w:t>
      </w:r>
      <w:proofErr w:type="spellEnd"/>
      <w:r w:rsidR="00BA24AE">
        <w:t xml:space="preserve"> or used as a platform to advance a political position.</w:t>
      </w:r>
    </w:p>
    <w:p w14:paraId="14BDAC7A" w14:textId="77777777" w:rsidR="00BA24AE" w:rsidRDefault="00BA24AE" w:rsidP="00BA24AE">
      <w:r>
        <w:t>It is frustrating and disappointing to hear the Opposition Leader and Senator Price repeating the same claims and calls they made earlier this year, again with no evidence and no credible solutions.</w:t>
      </w:r>
    </w:p>
    <w:p w14:paraId="4B8E9312" w14:textId="77777777" w:rsidR="00BA24AE" w:rsidRDefault="00BA24AE" w:rsidP="00BA24AE">
      <w:r>
        <w:t>If any politician, or anyone at all, has any evidence about the sexual abuse of children then they must report it to the authorities.</w:t>
      </w:r>
    </w:p>
    <w:p w14:paraId="37ACEFB5" w14:textId="77777777" w:rsidR="00BA24AE" w:rsidRDefault="00BA24AE" w:rsidP="00BA24AE">
      <w:r>
        <w:t>These calls for a Royal Commission into the sexual abuse of Aboriginal children have been made without one shred of real evidence being presented. They play into the basest negative perceptions of some people about Aboriginal people and communities.</w:t>
      </w:r>
    </w:p>
    <w:p w14:paraId="0074C840" w14:textId="77777777" w:rsidR="00BA24AE" w:rsidRDefault="00BA24AE" w:rsidP="00BA24AE">
      <w:pPr>
        <w:rPr>
          <w:color w:val="222222"/>
          <w:shd w:val="clear" w:color="auto" w:fill="FFFFFF"/>
          <w:lang w:eastAsia="en-AU"/>
        </w:rPr>
      </w:pPr>
      <w:r>
        <w:t xml:space="preserve">In April this year, the Australian Child Maltreatment Study revealed </w:t>
      </w:r>
      <w:proofErr w:type="gramStart"/>
      <w:r>
        <w:t>the</w:t>
      </w:r>
      <w:r>
        <w:rPr>
          <w:color w:val="222222"/>
          <w:shd w:val="clear" w:color="auto" w:fill="FFFFFF"/>
        </w:rPr>
        <w:t xml:space="preserve"> majority of</w:t>
      </w:r>
      <w:proofErr w:type="gramEnd"/>
      <w:r>
        <w:rPr>
          <w:color w:val="222222"/>
          <w:shd w:val="clear" w:color="auto" w:fill="FFFFFF"/>
        </w:rPr>
        <w:t xml:space="preserve"> Australians (62 per cent) have experienced at least one type of child abuse or neglect, with domestic violence, physical, emotional or sexual abuse the most common.</w:t>
      </w:r>
    </w:p>
    <w:p w14:paraId="1B32FC65" w14:textId="77777777" w:rsidR="00BA24AE" w:rsidRDefault="00BA24AE" w:rsidP="00BA24AE">
      <w:pPr>
        <w:rPr>
          <w:color w:val="222222"/>
          <w:shd w:val="clear" w:color="auto" w:fill="FFFFFF"/>
        </w:rPr>
      </w:pPr>
      <w:r>
        <w:rPr>
          <w:color w:val="222222"/>
          <w:shd w:val="clear" w:color="auto" w:fill="FFFFFF"/>
        </w:rPr>
        <w:t>Child abuse is far too prevalent in Australia full stop.</w:t>
      </w:r>
    </w:p>
    <w:p w14:paraId="0E096A90" w14:textId="3F006F36" w:rsidR="00BA24AE" w:rsidRPr="00337109" w:rsidRDefault="00BA24AE" w:rsidP="00BA24AE">
      <w:pPr>
        <w:rPr>
          <w:rFonts w:asciiTheme="majorHAnsi" w:hAnsiTheme="majorHAnsi"/>
          <w:color w:val="222222"/>
          <w:shd w:val="clear" w:color="auto" w:fill="FFFFFF"/>
        </w:rPr>
      </w:pPr>
      <w:r>
        <w:rPr>
          <w:color w:val="222222"/>
          <w:shd w:val="clear" w:color="auto" w:fill="FFFFFF"/>
        </w:rPr>
        <w:t>Singling out Aboriginal families and communities is harmful and puts ideology before evidence.</w:t>
      </w:r>
      <w:r w:rsidR="00337109" w:rsidRPr="00337109">
        <w:rPr>
          <w:rFonts w:asciiTheme="majorHAnsi" w:hAnsiTheme="majorHAnsi" w:cs="Arial"/>
          <w:color w:val="222222"/>
          <w:shd w:val="clear" w:color="auto" w:fill="FFFFFF"/>
        </w:rPr>
        <w:t xml:space="preserve"> The most recent Child Protection Australia data release, by the AIHW, shows that Indigenous children were </w:t>
      </w:r>
      <w:r w:rsidR="00337109" w:rsidRPr="00337109">
        <w:rPr>
          <w:rFonts w:asciiTheme="majorHAnsi" w:hAnsiTheme="majorHAnsi" w:cs="Arial"/>
          <w:i/>
          <w:iCs/>
          <w:color w:val="222222"/>
          <w:shd w:val="clear" w:color="auto" w:fill="FFFFFF"/>
        </w:rPr>
        <w:t>less</w:t>
      </w:r>
      <w:r w:rsidR="00337109" w:rsidRPr="00337109">
        <w:rPr>
          <w:rFonts w:asciiTheme="majorHAnsi" w:hAnsiTheme="majorHAnsi" w:cs="Arial"/>
          <w:color w:val="222222"/>
          <w:shd w:val="clear" w:color="auto" w:fill="FFFFFF"/>
        </w:rPr>
        <w:t xml:space="preserve"> likely to be the subject of a substantiated notification of child sexual abuse in 2021-22 (6.8% of substantiations) than were non-Indigenous children (9% of substantiations).</w:t>
      </w:r>
    </w:p>
    <w:p w14:paraId="1A49DA50" w14:textId="77777777" w:rsidR="00BA24AE" w:rsidRDefault="00BA24AE" w:rsidP="00BA24AE">
      <w:pPr>
        <w:rPr>
          <w:color w:val="222222"/>
          <w:shd w:val="clear" w:color="auto" w:fill="FFFFFF"/>
        </w:rPr>
      </w:pPr>
      <w:r>
        <w:rPr>
          <w:color w:val="222222"/>
          <w:shd w:val="clear" w:color="auto" w:fill="FFFFFF"/>
        </w:rPr>
        <w:t>The evidence and the solutions are very clear.</w:t>
      </w:r>
    </w:p>
    <w:p w14:paraId="1E48EF8A" w14:textId="77777777" w:rsidR="00BA24AE" w:rsidRDefault="00BA24AE" w:rsidP="00BA24AE">
      <w:pPr>
        <w:rPr>
          <w:color w:val="222222"/>
          <w:shd w:val="clear" w:color="auto" w:fill="FFFFFF"/>
        </w:rPr>
      </w:pPr>
      <w:r>
        <w:rPr>
          <w:color w:val="222222"/>
          <w:shd w:val="clear" w:color="auto" w:fill="FFFFFF"/>
        </w:rPr>
        <w:t xml:space="preserve">There have been more than 33 reports </w:t>
      </w:r>
      <w:proofErr w:type="gramStart"/>
      <w:r>
        <w:rPr>
          <w:color w:val="222222"/>
          <w:shd w:val="clear" w:color="auto" w:fill="FFFFFF"/>
        </w:rPr>
        <w:t>into</w:t>
      </w:r>
      <w:proofErr w:type="gramEnd"/>
      <w:r>
        <w:rPr>
          <w:color w:val="222222"/>
          <w:shd w:val="clear" w:color="auto" w:fill="FFFFFF"/>
        </w:rPr>
        <w:t xml:space="preserve"> child protection since the Bringing Them Home Report in 1997.</w:t>
      </w:r>
    </w:p>
    <w:p w14:paraId="6F1A535D" w14:textId="77777777" w:rsidR="00BA24AE" w:rsidRDefault="00BA24AE" w:rsidP="00BA24AE">
      <w:r>
        <w:rPr>
          <w:color w:val="222222"/>
          <w:shd w:val="clear" w:color="auto" w:fill="FFFFFF"/>
        </w:rPr>
        <w:t xml:space="preserve">SNAICC produces an annual report, Family Matters, and has done for many years which details the </w:t>
      </w:r>
      <w:r>
        <w:t xml:space="preserve">evidence-based solutions that will enable our children to grow up safe, loved and protected. These solutions have been developed by Aboriginal and Torres Strait Islander people and </w:t>
      </w:r>
      <w:proofErr w:type="spellStart"/>
      <w:r>
        <w:t>organisations</w:t>
      </w:r>
      <w:proofErr w:type="spellEnd"/>
      <w:r>
        <w:t>.</w:t>
      </w:r>
    </w:p>
    <w:p w14:paraId="5FFD1141" w14:textId="1C18BE17" w:rsidR="00BA24AE" w:rsidRDefault="00BA24AE" w:rsidP="00BA24AE">
      <w:r>
        <w:t xml:space="preserve">They </w:t>
      </w:r>
      <w:proofErr w:type="spellStart"/>
      <w:r>
        <w:t>prioritise</w:t>
      </w:r>
      <w:proofErr w:type="spellEnd"/>
      <w:r>
        <w:t xml:space="preserve"> Investment in effective, </w:t>
      </w:r>
      <w:r w:rsidR="00F00FF8">
        <w:t>culturally</w:t>
      </w:r>
      <w:r>
        <w:t xml:space="preserve"> safe supports for families and children before they reach crisis point, </w:t>
      </w:r>
      <w:r w:rsidR="00F00FF8">
        <w:t>through</w:t>
      </w:r>
      <w:r>
        <w:t xml:space="preserve"> Aboriginal community-controlled services.</w:t>
      </w:r>
    </w:p>
    <w:p w14:paraId="0A8BD397" w14:textId="77777777" w:rsidR="00BA24AE" w:rsidRDefault="00BA24AE" w:rsidP="00BA24AE">
      <w:r>
        <w:t>The most effective and immediate action Government can take to make children safe and protect their human rights is to stand up a National Aboriginal and Torres Strait Islander Children’s Commissioner, with the legislated power to investigate and make recommendations on issues impacting our children.</w:t>
      </w:r>
    </w:p>
    <w:p w14:paraId="31410DB1" w14:textId="77777777" w:rsidR="00BA24AE" w:rsidRDefault="00BA24AE" w:rsidP="00BA24AE">
      <w:r>
        <w:t>This will be more effective and more powerful than any Royal Commission.</w:t>
      </w:r>
    </w:p>
    <w:p w14:paraId="0203F1DB" w14:textId="77777777" w:rsidR="00337109" w:rsidRDefault="00BA24AE" w:rsidP="00BA24AE">
      <w:r>
        <w:t>We have been calling for a National Commissioner for many years.</w:t>
      </w:r>
    </w:p>
    <w:p w14:paraId="27B6FDDE" w14:textId="6C622058" w:rsidR="00BA24AE" w:rsidRDefault="00BA24AE" w:rsidP="00BA24AE">
      <w:r>
        <w:t>We now call for bipartisan support to make this happen.</w:t>
      </w:r>
    </w:p>
    <w:p w14:paraId="3235FAD3" w14:textId="485D494A" w:rsidR="00BA24AE" w:rsidRDefault="002F5068" w:rsidP="00BA24AE">
      <w:pPr>
        <w:rPr>
          <w:rFonts w:cstheme="minorHAnsi"/>
          <w:color w:val="222222"/>
          <w:shd w:val="clear" w:color="auto" w:fill="FFFFFF"/>
        </w:rPr>
      </w:pPr>
      <w:r>
        <w:rPr>
          <w:rFonts w:cstheme="minorHAnsi"/>
          <w:color w:val="222222"/>
          <w:shd w:val="clear" w:color="auto" w:fill="FFFFFF"/>
        </w:rPr>
        <w:lastRenderedPageBreak/>
        <w:t>Endorsed by</w:t>
      </w:r>
    </w:p>
    <w:p w14:paraId="5FB852F5" w14:textId="77777777" w:rsidR="00337109" w:rsidRDefault="00337109" w:rsidP="00BA24AE">
      <w:pPr>
        <w:rPr>
          <w:rFonts w:cstheme="minorHAnsi"/>
          <w:color w:val="222222"/>
          <w:shd w:val="clear" w:color="auto" w:fill="FFFFFF"/>
        </w:rPr>
      </w:pPr>
    </w:p>
    <w:p w14:paraId="5BE44DF0" w14:textId="77777777" w:rsidR="00BA24AE" w:rsidRPr="008D3812" w:rsidRDefault="00BA24AE"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SNAICC – National Voice for Our Children</w:t>
      </w:r>
    </w:p>
    <w:p w14:paraId="4B958E40" w14:textId="40341AAA" w:rsidR="00D37C5A" w:rsidRPr="008D3812" w:rsidRDefault="00D37C5A"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Coalition of Peaks on Closing the Gap</w:t>
      </w:r>
    </w:p>
    <w:p w14:paraId="6C180BCC" w14:textId="395CCA07" w:rsidR="00D37C5A" w:rsidRPr="008D3812" w:rsidRDefault="00D37C5A"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NACCHO</w:t>
      </w:r>
    </w:p>
    <w:p w14:paraId="577C9F04" w14:textId="3FA40F47" w:rsidR="00D97B25" w:rsidRPr="008D3812" w:rsidRDefault="00D97B25" w:rsidP="00C126FF">
      <w:pPr>
        <w:tabs>
          <w:tab w:val="left" w:pos="2316"/>
        </w:tabs>
        <w:rPr>
          <w:rFonts w:cstheme="minorHAnsi"/>
          <w:color w:val="222222"/>
          <w:sz w:val="22"/>
          <w:szCs w:val="22"/>
          <w:shd w:val="clear" w:color="auto" w:fill="FFFFFF"/>
        </w:rPr>
      </w:pPr>
      <w:proofErr w:type="spellStart"/>
      <w:r w:rsidRPr="008D3812">
        <w:rPr>
          <w:rFonts w:cstheme="minorHAnsi"/>
          <w:color w:val="222222"/>
          <w:sz w:val="22"/>
          <w:szCs w:val="22"/>
          <w:shd w:val="clear" w:color="auto" w:fill="FFFFFF"/>
        </w:rPr>
        <w:t>Lowitja</w:t>
      </w:r>
      <w:proofErr w:type="spellEnd"/>
      <w:r w:rsidRPr="008D3812">
        <w:rPr>
          <w:rFonts w:cstheme="minorHAnsi"/>
          <w:color w:val="222222"/>
          <w:sz w:val="22"/>
          <w:szCs w:val="22"/>
          <w:shd w:val="clear" w:color="auto" w:fill="FFFFFF"/>
        </w:rPr>
        <w:t xml:space="preserve"> Institute</w:t>
      </w:r>
      <w:r w:rsidR="00C126FF" w:rsidRPr="008D3812">
        <w:rPr>
          <w:rFonts w:cstheme="minorHAnsi"/>
          <w:color w:val="222222"/>
          <w:sz w:val="22"/>
          <w:szCs w:val="22"/>
          <w:shd w:val="clear" w:color="auto" w:fill="FFFFFF"/>
        </w:rPr>
        <w:tab/>
      </w:r>
    </w:p>
    <w:p w14:paraId="345E0836" w14:textId="6FD8AB84" w:rsidR="00C126FF" w:rsidRPr="008D3812" w:rsidRDefault="00C126FF" w:rsidP="00C126FF">
      <w:pPr>
        <w:tabs>
          <w:tab w:val="left" w:pos="2316"/>
        </w:tabs>
        <w:rPr>
          <w:rFonts w:cstheme="minorHAnsi"/>
          <w:color w:val="222222"/>
          <w:sz w:val="22"/>
          <w:szCs w:val="22"/>
          <w:shd w:val="clear" w:color="auto" w:fill="FFFFFF"/>
        </w:rPr>
      </w:pPr>
      <w:r w:rsidRPr="008D3812">
        <w:rPr>
          <w:rFonts w:cstheme="minorHAnsi"/>
          <w:color w:val="222222"/>
          <w:sz w:val="22"/>
          <w:szCs w:val="22"/>
          <w:shd w:val="clear" w:color="auto" w:fill="FFFFFF"/>
        </w:rPr>
        <w:t>Healing Foundation</w:t>
      </w:r>
    </w:p>
    <w:p w14:paraId="608ECF7F" w14:textId="77777777" w:rsidR="00BA24AE" w:rsidRPr="008D3812" w:rsidRDefault="00BA24AE"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Life Without Barriers</w:t>
      </w:r>
    </w:p>
    <w:p w14:paraId="61BB16C6" w14:textId="77777777" w:rsidR="00BA24AE" w:rsidRPr="008D3812" w:rsidRDefault="00BA24AE"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Families Australia</w:t>
      </w:r>
    </w:p>
    <w:p w14:paraId="30C3C370" w14:textId="5DA2B08A" w:rsidR="00D30F27" w:rsidRPr="008D3812" w:rsidRDefault="00D30F27"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Reconciliation Australia</w:t>
      </w:r>
    </w:p>
    <w:p w14:paraId="61658963" w14:textId="77777777" w:rsidR="00BA24AE" w:rsidRPr="008D3812" w:rsidRDefault="00BA24AE"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National Coalition for Child Safety and Wellbeing</w:t>
      </w:r>
    </w:p>
    <w:p w14:paraId="0AC7985F" w14:textId="77777777" w:rsidR="0046647E" w:rsidRPr="008D3812" w:rsidRDefault="00674A09" w:rsidP="0046647E">
      <w:pPr>
        <w:rPr>
          <w:rFonts w:cstheme="minorHAnsi"/>
          <w:color w:val="222222"/>
          <w:sz w:val="22"/>
          <w:szCs w:val="22"/>
          <w:shd w:val="clear" w:color="auto" w:fill="FFFFFF"/>
        </w:rPr>
      </w:pPr>
      <w:r w:rsidRPr="008D3812">
        <w:rPr>
          <w:rFonts w:cstheme="minorHAnsi"/>
          <w:color w:val="222222"/>
          <w:sz w:val="22"/>
          <w:szCs w:val="22"/>
          <w:shd w:val="clear" w:color="auto" w:fill="FFFFFF"/>
        </w:rPr>
        <w:t>ACT Children</w:t>
      </w:r>
      <w:r w:rsidR="001F7F91" w:rsidRPr="008D3812">
        <w:rPr>
          <w:rFonts w:cstheme="minorHAnsi"/>
          <w:color w:val="222222"/>
          <w:sz w:val="22"/>
          <w:szCs w:val="22"/>
          <w:shd w:val="clear" w:color="auto" w:fill="FFFFFF"/>
        </w:rPr>
        <w:t xml:space="preserve"> and Young People</w:t>
      </w:r>
      <w:r w:rsidRPr="008D3812">
        <w:rPr>
          <w:rFonts w:cstheme="minorHAnsi"/>
          <w:color w:val="222222"/>
          <w:sz w:val="22"/>
          <w:szCs w:val="22"/>
          <w:shd w:val="clear" w:color="auto" w:fill="FFFFFF"/>
        </w:rPr>
        <w:t>’s Commissioner Jodie Griffiths-Cook</w:t>
      </w:r>
    </w:p>
    <w:p w14:paraId="285E9F31" w14:textId="038EEA50" w:rsidR="00AD17D1" w:rsidRPr="008D3812" w:rsidRDefault="00AD17D1" w:rsidP="0046647E">
      <w:pPr>
        <w:rPr>
          <w:rFonts w:cstheme="minorHAnsi"/>
          <w:color w:val="222222"/>
          <w:sz w:val="22"/>
          <w:szCs w:val="22"/>
          <w:shd w:val="clear" w:color="auto" w:fill="FFFFFF"/>
        </w:rPr>
      </w:pPr>
      <w:r w:rsidRPr="008D3812">
        <w:rPr>
          <w:rFonts w:cstheme="minorHAnsi"/>
          <w:color w:val="222222"/>
          <w:sz w:val="22"/>
          <w:szCs w:val="22"/>
          <w:shd w:val="clear" w:color="auto" w:fill="FFFFFF"/>
        </w:rPr>
        <w:t xml:space="preserve">WA Commissioner for Children and Young People </w:t>
      </w:r>
      <w:r w:rsidR="00EA3D96" w:rsidRPr="008D3812">
        <w:rPr>
          <w:rFonts w:cstheme="minorHAnsi"/>
          <w:color w:val="222222"/>
          <w:sz w:val="22"/>
          <w:szCs w:val="22"/>
          <w:shd w:val="clear" w:color="auto" w:fill="FFFFFF"/>
        </w:rPr>
        <w:t xml:space="preserve">Jacqueline </w:t>
      </w:r>
      <w:proofErr w:type="spellStart"/>
      <w:r w:rsidR="00EA3D96" w:rsidRPr="008D3812">
        <w:rPr>
          <w:rFonts w:cstheme="minorHAnsi"/>
          <w:color w:val="222222"/>
          <w:sz w:val="22"/>
          <w:szCs w:val="22"/>
          <w:shd w:val="clear" w:color="auto" w:fill="FFFFFF"/>
        </w:rPr>
        <w:t>McGowan-Jones</w:t>
      </w:r>
      <w:proofErr w:type="spellEnd"/>
    </w:p>
    <w:p w14:paraId="529128B1" w14:textId="71A6AAC1" w:rsidR="00674A09" w:rsidRPr="008D3812" w:rsidRDefault="0046647E" w:rsidP="00BA24AE">
      <w:pPr>
        <w:rPr>
          <w:sz w:val="22"/>
          <w:szCs w:val="22"/>
        </w:rPr>
      </w:pPr>
      <w:proofErr w:type="spellStart"/>
      <w:r w:rsidRPr="008D3812">
        <w:rPr>
          <w:sz w:val="22"/>
          <w:szCs w:val="22"/>
        </w:rPr>
        <w:t>SAFeST</w:t>
      </w:r>
      <w:proofErr w:type="spellEnd"/>
      <w:r w:rsidRPr="008D3812">
        <w:rPr>
          <w:sz w:val="22"/>
          <w:szCs w:val="22"/>
        </w:rPr>
        <w:t xml:space="preserve"> Start Coalition </w:t>
      </w:r>
    </w:p>
    <w:p w14:paraId="65E4A5C7" w14:textId="3AC61D91" w:rsidR="00D30F27" w:rsidRPr="008D3812" w:rsidRDefault="00D30F27" w:rsidP="00BA24AE">
      <w:pPr>
        <w:rPr>
          <w:sz w:val="22"/>
          <w:szCs w:val="22"/>
        </w:rPr>
      </w:pPr>
      <w:r w:rsidRPr="008D3812">
        <w:rPr>
          <w:sz w:val="22"/>
          <w:szCs w:val="22"/>
        </w:rPr>
        <w:t>A</w:t>
      </w:r>
      <w:r w:rsidR="002A3F08" w:rsidRPr="008D3812">
        <w:rPr>
          <w:sz w:val="22"/>
          <w:szCs w:val="22"/>
        </w:rPr>
        <w:t>ct</w:t>
      </w:r>
      <w:r w:rsidRPr="008D3812">
        <w:rPr>
          <w:sz w:val="22"/>
          <w:szCs w:val="22"/>
        </w:rPr>
        <w:t xml:space="preserve"> for Kids</w:t>
      </w:r>
    </w:p>
    <w:p w14:paraId="0CF01068" w14:textId="45D6BAB6" w:rsidR="005665C8" w:rsidRPr="008D3812" w:rsidRDefault="005665C8" w:rsidP="00BA24AE">
      <w:pPr>
        <w:rPr>
          <w:sz w:val="22"/>
          <w:szCs w:val="22"/>
        </w:rPr>
      </w:pPr>
      <w:proofErr w:type="spellStart"/>
      <w:r w:rsidRPr="008D3812">
        <w:rPr>
          <w:sz w:val="22"/>
          <w:szCs w:val="22"/>
        </w:rPr>
        <w:t>Barnados</w:t>
      </w:r>
      <w:proofErr w:type="spellEnd"/>
    </w:p>
    <w:p w14:paraId="0FFE190B" w14:textId="4D60D344" w:rsidR="005665C8" w:rsidRPr="008D3812" w:rsidRDefault="008817CE" w:rsidP="00BA24AE">
      <w:pPr>
        <w:rPr>
          <w:sz w:val="22"/>
          <w:szCs w:val="22"/>
        </w:rPr>
      </w:pPr>
      <w:r w:rsidRPr="008D3812">
        <w:rPr>
          <w:sz w:val="22"/>
          <w:szCs w:val="22"/>
        </w:rPr>
        <w:t>B</w:t>
      </w:r>
      <w:r w:rsidR="00F00A69" w:rsidRPr="008D3812">
        <w:rPr>
          <w:sz w:val="22"/>
          <w:szCs w:val="22"/>
        </w:rPr>
        <w:t>enevolent Society</w:t>
      </w:r>
    </w:p>
    <w:p w14:paraId="0794D97D" w14:textId="1A0BAC99" w:rsidR="00F00A69" w:rsidRPr="008D3812" w:rsidRDefault="0075349A" w:rsidP="00BA24AE">
      <w:pPr>
        <w:rPr>
          <w:sz w:val="22"/>
          <w:szCs w:val="22"/>
        </w:rPr>
      </w:pPr>
      <w:r w:rsidRPr="008D3812">
        <w:rPr>
          <w:sz w:val="22"/>
          <w:szCs w:val="22"/>
        </w:rPr>
        <w:t>Mac</w:t>
      </w:r>
      <w:r w:rsidR="0093167D" w:rsidRPr="008D3812">
        <w:rPr>
          <w:sz w:val="22"/>
          <w:szCs w:val="22"/>
        </w:rPr>
        <w:t>K</w:t>
      </w:r>
      <w:r w:rsidRPr="008D3812">
        <w:rPr>
          <w:sz w:val="22"/>
          <w:szCs w:val="22"/>
        </w:rPr>
        <w:t>illop</w:t>
      </w:r>
      <w:r w:rsidR="00720074" w:rsidRPr="008D3812">
        <w:rPr>
          <w:sz w:val="22"/>
          <w:szCs w:val="22"/>
        </w:rPr>
        <w:t xml:space="preserve"> Family Services</w:t>
      </w:r>
    </w:p>
    <w:p w14:paraId="197478C9" w14:textId="789C6BC5" w:rsidR="00FF4B82" w:rsidRPr="008D3812" w:rsidRDefault="00FF4B82" w:rsidP="00BA24AE">
      <w:pPr>
        <w:rPr>
          <w:sz w:val="22"/>
          <w:szCs w:val="22"/>
        </w:rPr>
      </w:pPr>
      <w:proofErr w:type="spellStart"/>
      <w:r w:rsidRPr="008D3812">
        <w:rPr>
          <w:sz w:val="22"/>
          <w:szCs w:val="22"/>
        </w:rPr>
        <w:t>Peak</w:t>
      </w:r>
      <w:r w:rsidR="00F51612" w:rsidRPr="008D3812">
        <w:rPr>
          <w:sz w:val="22"/>
          <w:szCs w:val="22"/>
        </w:rPr>
        <w:t>C</w:t>
      </w:r>
      <w:r w:rsidRPr="008D3812">
        <w:rPr>
          <w:sz w:val="22"/>
          <w:szCs w:val="22"/>
        </w:rPr>
        <w:t>are</w:t>
      </w:r>
      <w:proofErr w:type="spellEnd"/>
      <w:r w:rsidR="00F51612" w:rsidRPr="008D3812">
        <w:rPr>
          <w:sz w:val="22"/>
          <w:szCs w:val="22"/>
        </w:rPr>
        <w:t xml:space="preserve"> Qld</w:t>
      </w:r>
    </w:p>
    <w:p w14:paraId="1AC0DEC3" w14:textId="27C2D483" w:rsidR="003F412F" w:rsidRPr="008D3812" w:rsidRDefault="003F412F" w:rsidP="00BA24AE">
      <w:pPr>
        <w:rPr>
          <w:sz w:val="22"/>
          <w:szCs w:val="22"/>
        </w:rPr>
      </w:pPr>
      <w:r w:rsidRPr="008D3812">
        <w:rPr>
          <w:sz w:val="22"/>
          <w:szCs w:val="22"/>
        </w:rPr>
        <w:t>ANTaR</w:t>
      </w:r>
    </w:p>
    <w:p w14:paraId="048A7A09" w14:textId="537342F9" w:rsidR="00227B82" w:rsidRPr="008D3812" w:rsidRDefault="00227B82" w:rsidP="00BA24AE">
      <w:pPr>
        <w:rPr>
          <w:sz w:val="22"/>
          <w:szCs w:val="22"/>
        </w:rPr>
      </w:pPr>
      <w:r w:rsidRPr="008D3812">
        <w:rPr>
          <w:sz w:val="22"/>
          <w:szCs w:val="22"/>
        </w:rPr>
        <w:t>National Centre for Aboriginal and Torres Strait Islander Wellbeing Research</w:t>
      </w:r>
    </w:p>
    <w:p w14:paraId="4D52A938" w14:textId="77777777" w:rsidR="002703EE" w:rsidRPr="008D3812" w:rsidRDefault="002703EE" w:rsidP="002703EE">
      <w:pPr>
        <w:rPr>
          <w:rFonts w:cstheme="minorHAnsi"/>
          <w:color w:val="222222"/>
          <w:sz w:val="22"/>
          <w:szCs w:val="22"/>
          <w:shd w:val="clear" w:color="auto" w:fill="FFFFFF"/>
        </w:rPr>
      </w:pPr>
      <w:r w:rsidRPr="008D3812">
        <w:rPr>
          <w:rFonts w:cstheme="minorHAnsi"/>
          <w:color w:val="222222"/>
          <w:sz w:val="22"/>
          <w:szCs w:val="22"/>
          <w:shd w:val="clear" w:color="auto" w:fill="FFFFFF"/>
        </w:rPr>
        <w:t>Professor Catherine Chamberlain</w:t>
      </w:r>
    </w:p>
    <w:p w14:paraId="7732B3D0" w14:textId="77777777" w:rsidR="002703EE" w:rsidRPr="008D3812" w:rsidRDefault="002703EE" w:rsidP="002703EE">
      <w:pPr>
        <w:rPr>
          <w:sz w:val="22"/>
          <w:szCs w:val="22"/>
        </w:rPr>
      </w:pPr>
      <w:proofErr w:type="spellStart"/>
      <w:r w:rsidRPr="008D3812">
        <w:rPr>
          <w:sz w:val="22"/>
          <w:szCs w:val="22"/>
        </w:rPr>
        <w:t>Onemda</w:t>
      </w:r>
      <w:proofErr w:type="spellEnd"/>
      <w:r w:rsidRPr="008D3812">
        <w:rPr>
          <w:sz w:val="22"/>
          <w:szCs w:val="22"/>
        </w:rPr>
        <w:t xml:space="preserve"> Aboriginal and Torres Strait Islander Health and Wellbeing</w:t>
      </w:r>
    </w:p>
    <w:p w14:paraId="6F293708" w14:textId="77777777" w:rsidR="002703EE" w:rsidRPr="008D3812" w:rsidRDefault="002703EE" w:rsidP="002703EE">
      <w:pPr>
        <w:rPr>
          <w:sz w:val="22"/>
          <w:szCs w:val="22"/>
        </w:rPr>
      </w:pPr>
      <w:r w:rsidRPr="008D3812">
        <w:rPr>
          <w:sz w:val="22"/>
          <w:szCs w:val="22"/>
        </w:rPr>
        <w:t>Healing the Past by Nurturing the Future</w:t>
      </w:r>
    </w:p>
    <w:p w14:paraId="1B313382" w14:textId="77777777" w:rsidR="002703EE" w:rsidRPr="008D3812" w:rsidRDefault="002703EE" w:rsidP="002703EE">
      <w:pPr>
        <w:rPr>
          <w:sz w:val="22"/>
          <w:szCs w:val="22"/>
        </w:rPr>
      </w:pPr>
      <w:r w:rsidRPr="008D3812">
        <w:rPr>
          <w:sz w:val="22"/>
          <w:szCs w:val="22"/>
        </w:rPr>
        <w:t>Replanting the Birthing Trees</w:t>
      </w:r>
    </w:p>
    <w:p w14:paraId="37F7A88C" w14:textId="71030F5D" w:rsidR="00CA6159" w:rsidRPr="008D3812" w:rsidRDefault="00CA6159" w:rsidP="002703EE">
      <w:pPr>
        <w:rPr>
          <w:sz w:val="22"/>
          <w:szCs w:val="22"/>
        </w:rPr>
      </w:pPr>
      <w:r w:rsidRPr="008D3812">
        <w:rPr>
          <w:sz w:val="22"/>
          <w:szCs w:val="22"/>
        </w:rPr>
        <w:t>Association of Children’s Welfare Agencies</w:t>
      </w:r>
    </w:p>
    <w:p w14:paraId="1F93B0D1" w14:textId="44A8AE12" w:rsidR="00CA6159" w:rsidRPr="008D3812" w:rsidRDefault="000C0849" w:rsidP="002703EE">
      <w:pPr>
        <w:rPr>
          <w:sz w:val="22"/>
          <w:szCs w:val="22"/>
        </w:rPr>
      </w:pPr>
      <w:r w:rsidRPr="008D3812">
        <w:rPr>
          <w:sz w:val="22"/>
          <w:szCs w:val="22"/>
        </w:rPr>
        <w:t>Centre for Excellence in Child and Family Welfare</w:t>
      </w:r>
    </w:p>
    <w:p w14:paraId="0333209C" w14:textId="6F13700E" w:rsidR="000C0849" w:rsidRPr="008D3812" w:rsidRDefault="00D67379" w:rsidP="002703EE">
      <w:pPr>
        <w:rPr>
          <w:sz w:val="22"/>
          <w:szCs w:val="22"/>
        </w:rPr>
      </w:pPr>
      <w:r w:rsidRPr="008D3812">
        <w:rPr>
          <w:sz w:val="22"/>
          <w:szCs w:val="22"/>
        </w:rPr>
        <w:t>Australian Education Union</w:t>
      </w:r>
    </w:p>
    <w:p w14:paraId="4C1A9AC4" w14:textId="46FA96FA" w:rsidR="00D67379" w:rsidRPr="008D3812" w:rsidRDefault="001D22F9" w:rsidP="002703EE">
      <w:pPr>
        <w:rPr>
          <w:sz w:val="22"/>
          <w:szCs w:val="22"/>
        </w:rPr>
      </w:pPr>
      <w:r w:rsidRPr="008D3812">
        <w:rPr>
          <w:sz w:val="22"/>
          <w:szCs w:val="22"/>
        </w:rPr>
        <w:t>ACT Aboriginal and Torres Strait Islander Elected Body</w:t>
      </w:r>
    </w:p>
    <w:p w14:paraId="1915E337" w14:textId="4F16EFD9" w:rsidR="001D22F9" w:rsidRPr="008D3812" w:rsidRDefault="0018094C" w:rsidP="002703EE">
      <w:pPr>
        <w:rPr>
          <w:sz w:val="22"/>
          <w:szCs w:val="22"/>
        </w:rPr>
      </w:pPr>
      <w:r w:rsidRPr="008D3812">
        <w:rPr>
          <w:sz w:val="22"/>
          <w:szCs w:val="22"/>
        </w:rPr>
        <w:t>Tony McAvoy SC</w:t>
      </w:r>
    </w:p>
    <w:p w14:paraId="4218BEE8" w14:textId="6B02CF74" w:rsidR="00337109" w:rsidRPr="008D3812" w:rsidRDefault="001825A2" w:rsidP="00BA24AE">
      <w:pPr>
        <w:rPr>
          <w:sz w:val="22"/>
          <w:szCs w:val="22"/>
        </w:rPr>
      </w:pPr>
      <w:r w:rsidRPr="008D3812">
        <w:rPr>
          <w:sz w:val="22"/>
          <w:szCs w:val="22"/>
        </w:rPr>
        <w:t>CASPA</w:t>
      </w:r>
    </w:p>
    <w:p w14:paraId="7BB51C64" w14:textId="3236008E" w:rsidR="006508D8" w:rsidRPr="008D3812" w:rsidRDefault="006508D8" w:rsidP="00BA24AE">
      <w:pPr>
        <w:rPr>
          <w:sz w:val="22"/>
          <w:szCs w:val="22"/>
        </w:rPr>
      </w:pPr>
      <w:r w:rsidRPr="008D3812">
        <w:rPr>
          <w:sz w:val="22"/>
          <w:szCs w:val="22"/>
        </w:rPr>
        <w:t>Dr Graham Gee</w:t>
      </w:r>
    </w:p>
    <w:p w14:paraId="734467D3" w14:textId="682F0467" w:rsidR="00C4798C" w:rsidRPr="008D3812" w:rsidRDefault="0028292B" w:rsidP="00BA24AE">
      <w:pPr>
        <w:rPr>
          <w:sz w:val="22"/>
          <w:szCs w:val="22"/>
        </w:rPr>
      </w:pPr>
      <w:r w:rsidRPr="008D3812">
        <w:rPr>
          <w:sz w:val="22"/>
          <w:szCs w:val="22"/>
        </w:rPr>
        <w:t>Indigenous Allied Health Australia</w:t>
      </w:r>
    </w:p>
    <w:p w14:paraId="715E14EB" w14:textId="62AE188E" w:rsidR="00275A95" w:rsidRPr="008D3812" w:rsidRDefault="00275A95" w:rsidP="00BA24AE">
      <w:pPr>
        <w:rPr>
          <w:sz w:val="22"/>
          <w:szCs w:val="22"/>
        </w:rPr>
      </w:pPr>
      <w:r w:rsidRPr="008D3812">
        <w:rPr>
          <w:sz w:val="22"/>
          <w:szCs w:val="22"/>
        </w:rPr>
        <w:t>NAAT</w:t>
      </w:r>
      <w:r w:rsidR="007201FE" w:rsidRPr="008D3812">
        <w:rPr>
          <w:sz w:val="22"/>
          <w:szCs w:val="22"/>
        </w:rPr>
        <w:t>SIHWP</w:t>
      </w:r>
    </w:p>
    <w:p w14:paraId="1E27927A" w14:textId="7CC86BD5" w:rsidR="00F8021D" w:rsidRPr="008D3812" w:rsidRDefault="0045201D"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 xml:space="preserve">Zoe Robinson - </w:t>
      </w:r>
      <w:r w:rsidR="00600741" w:rsidRPr="008D3812">
        <w:rPr>
          <w:rFonts w:cstheme="minorHAnsi"/>
          <w:color w:val="222222"/>
          <w:sz w:val="22"/>
          <w:szCs w:val="22"/>
          <w:shd w:val="clear" w:color="auto" w:fill="FFFFFF"/>
        </w:rPr>
        <w:t xml:space="preserve">Office </w:t>
      </w:r>
      <w:r w:rsidRPr="008D3812">
        <w:rPr>
          <w:rFonts w:cstheme="minorHAnsi"/>
          <w:color w:val="222222"/>
          <w:sz w:val="22"/>
          <w:szCs w:val="22"/>
          <w:shd w:val="clear" w:color="auto" w:fill="FFFFFF"/>
        </w:rPr>
        <w:t>of the Advocate for Children and Young People</w:t>
      </w:r>
    </w:p>
    <w:p w14:paraId="6A52AC37" w14:textId="64A14805" w:rsidR="0045201D" w:rsidRPr="008D3812" w:rsidRDefault="00303CA0" w:rsidP="00BA24AE">
      <w:pPr>
        <w:rPr>
          <w:rFonts w:cstheme="minorHAnsi"/>
          <w:color w:val="222222"/>
          <w:sz w:val="22"/>
          <w:szCs w:val="22"/>
          <w:shd w:val="clear" w:color="auto" w:fill="FFFFFF"/>
        </w:rPr>
      </w:pPr>
      <w:r w:rsidRPr="008D3812">
        <w:rPr>
          <w:rFonts w:cstheme="minorHAnsi"/>
          <w:color w:val="222222"/>
          <w:sz w:val="22"/>
          <w:szCs w:val="22"/>
          <w:shd w:val="clear" w:color="auto" w:fill="FFFFFF"/>
        </w:rPr>
        <w:t>National Health Leadership Forum</w:t>
      </w:r>
    </w:p>
    <w:p w14:paraId="28F12917" w14:textId="698A5167" w:rsidR="0046647E" w:rsidRDefault="00FC1A43" w:rsidP="00BA24AE">
      <w:pPr>
        <w:rPr>
          <w:rFonts w:cstheme="minorHAnsi"/>
          <w:color w:val="222222"/>
          <w:shd w:val="clear" w:color="auto" w:fill="FFFFFF"/>
        </w:rPr>
      </w:pPr>
      <w:r w:rsidRPr="008D3812">
        <w:rPr>
          <w:rFonts w:cstheme="minorHAnsi"/>
          <w:color w:val="222222"/>
          <w:sz w:val="22"/>
          <w:szCs w:val="22"/>
          <w:shd w:val="clear" w:color="auto" w:fill="FFFFFF"/>
        </w:rPr>
        <w:t>Partnership for Justice in Healt</w:t>
      </w:r>
      <w:r>
        <w:rPr>
          <w:rFonts w:cstheme="minorHAnsi"/>
          <w:color w:val="222222"/>
          <w:shd w:val="clear" w:color="auto" w:fill="FFFFFF"/>
        </w:rPr>
        <w:t>h</w:t>
      </w:r>
    </w:p>
    <w:p w14:paraId="60C5BBF8" w14:textId="3CCC74F0" w:rsidR="00065680" w:rsidRDefault="0023496C" w:rsidP="00065680">
      <w:pPr>
        <w:rPr>
          <w:rFonts w:cstheme="minorHAnsi"/>
          <w:color w:val="222222"/>
          <w:sz w:val="22"/>
          <w:szCs w:val="22"/>
          <w:shd w:val="clear" w:color="auto" w:fill="FFFFFF"/>
        </w:rPr>
      </w:pPr>
      <w:r w:rsidRPr="008D3812">
        <w:rPr>
          <w:rFonts w:cstheme="minorHAnsi"/>
          <w:color w:val="222222"/>
          <w:sz w:val="22"/>
          <w:szCs w:val="22"/>
          <w:shd w:val="clear" w:color="auto" w:fill="FFFFFF"/>
        </w:rPr>
        <w:t>Child and Family Focus SA</w:t>
      </w:r>
    </w:p>
    <w:p w14:paraId="7590587D" w14:textId="73CE5541" w:rsidR="008D3812" w:rsidRDefault="008D3812" w:rsidP="00065680">
      <w:pPr>
        <w:rPr>
          <w:rFonts w:cstheme="minorHAnsi"/>
          <w:color w:val="222222"/>
          <w:sz w:val="22"/>
          <w:szCs w:val="22"/>
          <w:shd w:val="clear" w:color="auto" w:fill="FFFFFF"/>
        </w:rPr>
      </w:pPr>
      <w:proofErr w:type="spellStart"/>
      <w:r>
        <w:rPr>
          <w:rFonts w:cstheme="minorHAnsi"/>
          <w:color w:val="222222"/>
          <w:sz w:val="22"/>
          <w:szCs w:val="22"/>
          <w:shd w:val="clear" w:color="auto" w:fill="FFFFFF"/>
        </w:rPr>
        <w:t>Allambi</w:t>
      </w:r>
      <w:proofErr w:type="spellEnd"/>
      <w:r>
        <w:rPr>
          <w:rFonts w:cstheme="minorHAnsi"/>
          <w:color w:val="222222"/>
          <w:sz w:val="22"/>
          <w:szCs w:val="22"/>
          <w:shd w:val="clear" w:color="auto" w:fill="FFFFFF"/>
        </w:rPr>
        <w:t xml:space="preserve"> Care</w:t>
      </w:r>
    </w:p>
    <w:p w14:paraId="76CCE0C7" w14:textId="7F56358C" w:rsidR="005E5570" w:rsidRDefault="005E5570" w:rsidP="00065680">
      <w:pPr>
        <w:rPr>
          <w:rFonts w:cstheme="minorHAnsi"/>
          <w:color w:val="222222"/>
          <w:sz w:val="22"/>
          <w:szCs w:val="22"/>
          <w:shd w:val="clear" w:color="auto" w:fill="FFFFFF"/>
        </w:rPr>
      </w:pPr>
      <w:r>
        <w:rPr>
          <w:rFonts w:cstheme="minorHAnsi"/>
          <w:color w:val="222222"/>
          <w:sz w:val="22"/>
          <w:szCs w:val="22"/>
          <w:shd w:val="clear" w:color="auto" w:fill="FFFFFF"/>
        </w:rPr>
        <w:t>CATSINaM</w:t>
      </w:r>
    </w:p>
    <w:p w14:paraId="3E73B73E" w14:textId="77777777" w:rsidR="008D3812" w:rsidRPr="008D3812" w:rsidRDefault="008D3812" w:rsidP="00065680">
      <w:pPr>
        <w:rPr>
          <w:rFonts w:cstheme="minorHAnsi"/>
          <w:color w:val="222222"/>
          <w:sz w:val="22"/>
          <w:szCs w:val="22"/>
          <w:shd w:val="clear" w:color="auto" w:fill="FFFFFF"/>
        </w:rPr>
      </w:pPr>
    </w:p>
    <w:p w14:paraId="7F020138" w14:textId="77777777" w:rsidR="0023496C" w:rsidRDefault="0023496C" w:rsidP="00065680"/>
    <w:p w14:paraId="1CC8F7A8" w14:textId="60B6D28D" w:rsidR="00065680" w:rsidRDefault="00065680" w:rsidP="00065680">
      <w:r w:rsidRPr="0088430A">
        <w:t xml:space="preserve">For all media queries, please contact </w:t>
      </w:r>
      <w:r w:rsidR="00BA24AE">
        <w:t>Mandy</w:t>
      </w:r>
      <w:r w:rsidR="001F7F91">
        <w:t xml:space="preserve"> Taylor 0414 634159</w:t>
      </w:r>
      <w:r w:rsidR="000B21D4">
        <w:t xml:space="preserve"> or</w:t>
      </w:r>
      <w:r>
        <w:t xml:space="preserve"> </w:t>
      </w:r>
      <w:hyperlink r:id="rId10" w:history="1">
        <w:r w:rsidRPr="00E948A6">
          <w:rPr>
            <w:rStyle w:val="Hyperlink"/>
          </w:rPr>
          <w:t>media@snaicc.org.au</w:t>
        </w:r>
      </w:hyperlink>
      <w:r>
        <w:t xml:space="preserve">. </w:t>
      </w:r>
    </w:p>
    <w:p w14:paraId="64D81850" w14:textId="2FD4094A" w:rsidR="004150C2" w:rsidRPr="00E22775" w:rsidRDefault="002F5068" w:rsidP="00E22775">
      <w:r>
        <w:t>Jo Cackett (</w:t>
      </w:r>
      <w:proofErr w:type="spellStart"/>
      <w:r>
        <w:t>Lowitja</w:t>
      </w:r>
      <w:proofErr w:type="spellEnd"/>
      <w:r>
        <w:t xml:space="preserve">) </w:t>
      </w:r>
      <w:r w:rsidR="00476139">
        <w:t xml:space="preserve">0474 </w:t>
      </w:r>
      <w:proofErr w:type="gramStart"/>
      <w:r w:rsidR="00476139">
        <w:t>727506</w:t>
      </w:r>
      <w:r w:rsidR="00532CB7">
        <w:t xml:space="preserve">  communications@lowitja.org.au</w:t>
      </w:r>
      <w:proofErr w:type="gramEnd"/>
    </w:p>
    <w:sectPr w:rsidR="004150C2" w:rsidRPr="00E22775" w:rsidSect="00A71DB4">
      <w:headerReference w:type="default" r:id="rId11"/>
      <w:footerReference w:type="default" r:id="rId12"/>
      <w:pgSz w:w="11900" w:h="16840"/>
      <w:pgMar w:top="2268" w:right="1134" w:bottom="1701"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9C80" w14:textId="77777777" w:rsidR="00D55641" w:rsidRDefault="00D55641" w:rsidP="008F1A81">
      <w:r>
        <w:separator/>
      </w:r>
    </w:p>
  </w:endnote>
  <w:endnote w:type="continuationSeparator" w:id="0">
    <w:p w14:paraId="550D30AE" w14:textId="77777777" w:rsidR="00D55641" w:rsidRDefault="00D55641" w:rsidP="008F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EDAC" w14:textId="77777777" w:rsidR="008123CF" w:rsidRDefault="008123CF" w:rsidP="008123CF">
    <w:pPr>
      <w:pStyle w:val="Footer"/>
      <w:jc w:val="center"/>
      <w:rPr>
        <w:sz w:val="18"/>
        <w:szCs w:val="18"/>
      </w:rPr>
    </w:pPr>
    <w:r>
      <w:rPr>
        <w:sz w:val="18"/>
        <w:szCs w:val="18"/>
      </w:rPr>
      <w:t xml:space="preserve">SNAICC – National Voice for our </w:t>
    </w:r>
    <w:proofErr w:type="gramStart"/>
    <w:r>
      <w:rPr>
        <w:sz w:val="18"/>
        <w:szCs w:val="18"/>
      </w:rPr>
      <w:t>Children</w:t>
    </w:r>
    <w:r w:rsidRPr="00967ADA">
      <w:rPr>
        <w:sz w:val="18"/>
        <w:szCs w:val="18"/>
      </w:rPr>
      <w:t xml:space="preserve">  |</w:t>
    </w:r>
    <w:proofErr w:type="gramEnd"/>
    <w:r w:rsidRPr="00967ADA">
      <w:rPr>
        <w:sz w:val="18"/>
        <w:szCs w:val="18"/>
      </w:rPr>
      <w:t xml:space="preserve">  ORIC 8450  |  ABN 42 513 562 148</w:t>
    </w:r>
  </w:p>
  <w:p w14:paraId="62AD0C4B" w14:textId="08C9390E" w:rsidR="000717ED" w:rsidRPr="008123CF" w:rsidRDefault="008123CF" w:rsidP="008123CF">
    <w:pPr>
      <w:pStyle w:val="Footer"/>
      <w:jc w:val="center"/>
      <w:rPr>
        <w:sz w:val="18"/>
        <w:szCs w:val="18"/>
      </w:rPr>
    </w:pPr>
    <w:r w:rsidRPr="00967ADA">
      <w:rPr>
        <w:sz w:val="18"/>
        <w:szCs w:val="18"/>
      </w:rPr>
      <w:t xml:space="preserve">Level 1/27 Budd St, Collingwood VIC </w:t>
    </w:r>
    <w:proofErr w:type="gramStart"/>
    <w:r w:rsidRPr="00967ADA">
      <w:rPr>
        <w:sz w:val="18"/>
        <w:szCs w:val="18"/>
      </w:rPr>
      <w:t>3066  |</w:t>
    </w:r>
    <w:proofErr w:type="gramEnd"/>
    <w:r w:rsidRPr="00967ADA">
      <w:rPr>
        <w:sz w:val="18"/>
        <w:szCs w:val="18"/>
      </w:rPr>
      <w:t xml:space="preserve">  </w:t>
    </w:r>
    <w:r>
      <w:rPr>
        <w:sz w:val="18"/>
        <w:szCs w:val="18"/>
      </w:rPr>
      <w:t>PO Box 1144</w:t>
    </w:r>
    <w:r w:rsidRPr="00967ADA">
      <w:rPr>
        <w:sz w:val="18"/>
        <w:szCs w:val="18"/>
      </w:rPr>
      <w:t>, Collingwood VIC 3066  |  T</w:t>
    </w:r>
    <w:r>
      <w:rPr>
        <w:sz w:val="18"/>
        <w:szCs w:val="18"/>
      </w:rPr>
      <w:t>el</w:t>
    </w:r>
    <w:r w:rsidRPr="00967ADA">
      <w:rPr>
        <w:sz w:val="18"/>
        <w:szCs w:val="18"/>
      </w:rPr>
      <w:t xml:space="preserve"> (03) 9419 1921  |  www.snaicc.org.au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FA80" w14:textId="77777777" w:rsidR="00D55641" w:rsidRDefault="00D55641" w:rsidP="008F1A81">
      <w:r>
        <w:separator/>
      </w:r>
    </w:p>
  </w:footnote>
  <w:footnote w:type="continuationSeparator" w:id="0">
    <w:p w14:paraId="36B872C8" w14:textId="77777777" w:rsidR="00D55641" w:rsidRDefault="00D55641" w:rsidP="008F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5054" w14:textId="04704A46" w:rsidR="00AE498F" w:rsidRDefault="00AE498F" w:rsidP="008F1A81">
    <w:pPr>
      <w:pStyle w:val="Header"/>
    </w:pPr>
    <w:r>
      <w:rPr>
        <w:noProof/>
      </w:rPr>
      <w:drawing>
        <wp:anchor distT="0" distB="0" distL="114300" distR="114300" simplePos="0" relativeHeight="251658240" behindDoc="1" locked="0" layoutInCell="1" allowOverlap="1" wp14:anchorId="62DE1514" wp14:editId="354A4148">
          <wp:simplePos x="0" y="0"/>
          <wp:positionH relativeFrom="page">
            <wp:align>right</wp:align>
          </wp:positionH>
          <wp:positionV relativeFrom="paragraph">
            <wp:posOffset>0</wp:posOffset>
          </wp:positionV>
          <wp:extent cx="7554428" cy="1180903"/>
          <wp:effectExtent l="0" t="0" r="0" b="635"/>
          <wp:wrapNone/>
          <wp:docPr id="834533160" name="Picture 83453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428" cy="118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731"/>
    <w:multiLevelType w:val="hybridMultilevel"/>
    <w:tmpl w:val="64629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137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8F"/>
    <w:rsid w:val="000052E0"/>
    <w:rsid w:val="0005175F"/>
    <w:rsid w:val="00065680"/>
    <w:rsid w:val="000717ED"/>
    <w:rsid w:val="000A3C6D"/>
    <w:rsid w:val="000B21D4"/>
    <w:rsid w:val="000B5DEF"/>
    <w:rsid w:val="000C0849"/>
    <w:rsid w:val="000D4287"/>
    <w:rsid w:val="000E253D"/>
    <w:rsid w:val="00123057"/>
    <w:rsid w:val="0018094C"/>
    <w:rsid w:val="001825A2"/>
    <w:rsid w:val="00186192"/>
    <w:rsid w:val="001C619B"/>
    <w:rsid w:val="001D22F9"/>
    <w:rsid w:val="001D236C"/>
    <w:rsid w:val="001E1DB9"/>
    <w:rsid w:val="001F7F91"/>
    <w:rsid w:val="002068FB"/>
    <w:rsid w:val="002241C2"/>
    <w:rsid w:val="00227B82"/>
    <w:rsid w:val="00232A9E"/>
    <w:rsid w:val="0023496C"/>
    <w:rsid w:val="00241D0F"/>
    <w:rsid w:val="00255F66"/>
    <w:rsid w:val="002703EE"/>
    <w:rsid w:val="00275A95"/>
    <w:rsid w:val="0028292B"/>
    <w:rsid w:val="002A3F08"/>
    <w:rsid w:val="002E4E7C"/>
    <w:rsid w:val="002F5068"/>
    <w:rsid w:val="00303CA0"/>
    <w:rsid w:val="00304D9E"/>
    <w:rsid w:val="00312C8F"/>
    <w:rsid w:val="00327B1C"/>
    <w:rsid w:val="00337109"/>
    <w:rsid w:val="003A41E5"/>
    <w:rsid w:val="003B5C16"/>
    <w:rsid w:val="003C0067"/>
    <w:rsid w:val="003F412F"/>
    <w:rsid w:val="00413A17"/>
    <w:rsid w:val="004150C2"/>
    <w:rsid w:val="00423E55"/>
    <w:rsid w:val="00434CDA"/>
    <w:rsid w:val="0045201D"/>
    <w:rsid w:val="0046647E"/>
    <w:rsid w:val="00475B15"/>
    <w:rsid w:val="00476139"/>
    <w:rsid w:val="004F5303"/>
    <w:rsid w:val="00525426"/>
    <w:rsid w:val="00532CB7"/>
    <w:rsid w:val="00561EB6"/>
    <w:rsid w:val="005665C8"/>
    <w:rsid w:val="005767F8"/>
    <w:rsid w:val="00576D91"/>
    <w:rsid w:val="005875CF"/>
    <w:rsid w:val="005979F4"/>
    <w:rsid w:val="005A61F7"/>
    <w:rsid w:val="005C319B"/>
    <w:rsid w:val="005D4F74"/>
    <w:rsid w:val="005D7118"/>
    <w:rsid w:val="005E4E0B"/>
    <w:rsid w:val="005E5570"/>
    <w:rsid w:val="00600741"/>
    <w:rsid w:val="0062400F"/>
    <w:rsid w:val="00650083"/>
    <w:rsid w:val="006508D8"/>
    <w:rsid w:val="00674A09"/>
    <w:rsid w:val="00695F8A"/>
    <w:rsid w:val="00720074"/>
    <w:rsid w:val="007201FE"/>
    <w:rsid w:val="0075349A"/>
    <w:rsid w:val="00776355"/>
    <w:rsid w:val="00786084"/>
    <w:rsid w:val="00794853"/>
    <w:rsid w:val="00796F5D"/>
    <w:rsid w:val="00797FEA"/>
    <w:rsid w:val="008123CF"/>
    <w:rsid w:val="00816750"/>
    <w:rsid w:val="00851336"/>
    <w:rsid w:val="00856891"/>
    <w:rsid w:val="008817CE"/>
    <w:rsid w:val="008B6C6B"/>
    <w:rsid w:val="008D336A"/>
    <w:rsid w:val="008D3812"/>
    <w:rsid w:val="008F1A81"/>
    <w:rsid w:val="00927461"/>
    <w:rsid w:val="0093167D"/>
    <w:rsid w:val="00974B33"/>
    <w:rsid w:val="009B34C7"/>
    <w:rsid w:val="009F1DEE"/>
    <w:rsid w:val="00A059B7"/>
    <w:rsid w:val="00A11215"/>
    <w:rsid w:val="00A2780D"/>
    <w:rsid w:val="00A37559"/>
    <w:rsid w:val="00A62307"/>
    <w:rsid w:val="00A6661C"/>
    <w:rsid w:val="00A71DB4"/>
    <w:rsid w:val="00A96C93"/>
    <w:rsid w:val="00AA18AA"/>
    <w:rsid w:val="00AD045B"/>
    <w:rsid w:val="00AD17D1"/>
    <w:rsid w:val="00AD48A0"/>
    <w:rsid w:val="00AD50C1"/>
    <w:rsid w:val="00AE003A"/>
    <w:rsid w:val="00AE498F"/>
    <w:rsid w:val="00B05BA4"/>
    <w:rsid w:val="00B3192B"/>
    <w:rsid w:val="00B87C22"/>
    <w:rsid w:val="00B90A33"/>
    <w:rsid w:val="00BA24AE"/>
    <w:rsid w:val="00BD1D23"/>
    <w:rsid w:val="00BE1DC5"/>
    <w:rsid w:val="00BE1E2F"/>
    <w:rsid w:val="00C0487C"/>
    <w:rsid w:val="00C126FF"/>
    <w:rsid w:val="00C3448D"/>
    <w:rsid w:val="00C4798C"/>
    <w:rsid w:val="00C60EA0"/>
    <w:rsid w:val="00C63F06"/>
    <w:rsid w:val="00C71D7B"/>
    <w:rsid w:val="00CA6159"/>
    <w:rsid w:val="00D15706"/>
    <w:rsid w:val="00D2307B"/>
    <w:rsid w:val="00D27392"/>
    <w:rsid w:val="00D30F27"/>
    <w:rsid w:val="00D359E7"/>
    <w:rsid w:val="00D37C5A"/>
    <w:rsid w:val="00D55641"/>
    <w:rsid w:val="00D67379"/>
    <w:rsid w:val="00D93B4A"/>
    <w:rsid w:val="00D97B25"/>
    <w:rsid w:val="00DD0044"/>
    <w:rsid w:val="00DD3BB0"/>
    <w:rsid w:val="00DE2B28"/>
    <w:rsid w:val="00E22775"/>
    <w:rsid w:val="00E26ACE"/>
    <w:rsid w:val="00E4220A"/>
    <w:rsid w:val="00E61719"/>
    <w:rsid w:val="00E77AD8"/>
    <w:rsid w:val="00E902F7"/>
    <w:rsid w:val="00EA3D96"/>
    <w:rsid w:val="00EB1908"/>
    <w:rsid w:val="00EF74B5"/>
    <w:rsid w:val="00F00A69"/>
    <w:rsid w:val="00F00FF8"/>
    <w:rsid w:val="00F4437E"/>
    <w:rsid w:val="00F51612"/>
    <w:rsid w:val="00F8021D"/>
    <w:rsid w:val="00FB2CE0"/>
    <w:rsid w:val="00FC1A43"/>
    <w:rsid w:val="00FC2DC2"/>
    <w:rsid w:val="00FE6FAC"/>
    <w:rsid w:val="00FF4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DCCD6"/>
  <w15:chartTrackingRefBased/>
  <w15:docId w15:val="{EE886B66-596E-5149-824F-B28BD9AA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Nova" w:eastAsiaTheme="minorHAnsi" w:hAnsi="Gill Sans Nova"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81"/>
    <w:rPr>
      <w:lang w:val="en-US"/>
    </w:rPr>
  </w:style>
  <w:style w:type="paragraph" w:styleId="Heading1">
    <w:name w:val="heading 1"/>
    <w:basedOn w:val="Normal"/>
    <w:next w:val="Normal"/>
    <w:link w:val="Heading1Char"/>
    <w:uiPriority w:val="9"/>
    <w:qFormat/>
    <w:rsid w:val="00FC2DC2"/>
    <w:pPr>
      <w:outlineLvl w:val="0"/>
    </w:pPr>
    <w:rPr>
      <w:b/>
      <w:bCs/>
      <w:sz w:val="36"/>
      <w:szCs w:val="36"/>
    </w:rPr>
  </w:style>
  <w:style w:type="paragraph" w:styleId="Heading2">
    <w:name w:val="heading 2"/>
    <w:basedOn w:val="Heading1"/>
    <w:next w:val="Normal"/>
    <w:link w:val="Heading2Char"/>
    <w:uiPriority w:val="9"/>
    <w:unhideWhenUsed/>
    <w:qFormat/>
    <w:rsid w:val="00413A17"/>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98F"/>
    <w:pPr>
      <w:tabs>
        <w:tab w:val="center" w:pos="4680"/>
        <w:tab w:val="right" w:pos="9360"/>
      </w:tabs>
    </w:pPr>
  </w:style>
  <w:style w:type="character" w:customStyle="1" w:styleId="HeaderChar">
    <w:name w:val="Header Char"/>
    <w:basedOn w:val="DefaultParagraphFont"/>
    <w:link w:val="Header"/>
    <w:uiPriority w:val="99"/>
    <w:rsid w:val="00AE498F"/>
  </w:style>
  <w:style w:type="paragraph" w:styleId="Footer">
    <w:name w:val="footer"/>
    <w:basedOn w:val="Normal"/>
    <w:link w:val="FooterChar"/>
    <w:uiPriority w:val="99"/>
    <w:unhideWhenUsed/>
    <w:rsid w:val="00AE498F"/>
    <w:pPr>
      <w:tabs>
        <w:tab w:val="center" w:pos="4680"/>
        <w:tab w:val="right" w:pos="9360"/>
      </w:tabs>
    </w:pPr>
  </w:style>
  <w:style w:type="character" w:customStyle="1" w:styleId="FooterChar">
    <w:name w:val="Footer Char"/>
    <w:basedOn w:val="DefaultParagraphFont"/>
    <w:link w:val="Footer"/>
    <w:uiPriority w:val="99"/>
    <w:rsid w:val="00AE498F"/>
  </w:style>
  <w:style w:type="character" w:customStyle="1" w:styleId="Heading1Char">
    <w:name w:val="Heading 1 Char"/>
    <w:basedOn w:val="DefaultParagraphFont"/>
    <w:link w:val="Heading1"/>
    <w:uiPriority w:val="9"/>
    <w:rsid w:val="00FC2DC2"/>
    <w:rPr>
      <w:b/>
      <w:bCs/>
      <w:sz w:val="36"/>
      <w:szCs w:val="36"/>
      <w:lang w:val="en-US"/>
    </w:rPr>
  </w:style>
  <w:style w:type="paragraph" w:styleId="Title">
    <w:name w:val="Title"/>
    <w:basedOn w:val="Normal"/>
    <w:next w:val="Normal"/>
    <w:link w:val="TitleChar"/>
    <w:uiPriority w:val="10"/>
    <w:qFormat/>
    <w:rsid w:val="002241C2"/>
    <w:rPr>
      <w:b/>
      <w:caps/>
      <w:sz w:val="60"/>
      <w:szCs w:val="60"/>
    </w:rPr>
  </w:style>
  <w:style w:type="character" w:customStyle="1" w:styleId="TitleChar">
    <w:name w:val="Title Char"/>
    <w:basedOn w:val="DefaultParagraphFont"/>
    <w:link w:val="Title"/>
    <w:uiPriority w:val="10"/>
    <w:rsid w:val="002241C2"/>
    <w:rPr>
      <w:b/>
      <w:caps/>
      <w:sz w:val="60"/>
      <w:szCs w:val="60"/>
      <w:lang w:val="en-US"/>
    </w:rPr>
  </w:style>
  <w:style w:type="paragraph" w:styleId="Quote">
    <w:name w:val="Quote"/>
    <w:aliases w:val="Feature Quote"/>
    <w:basedOn w:val="Normal"/>
    <w:next w:val="Normal"/>
    <w:link w:val="QuoteChar"/>
    <w:uiPriority w:val="29"/>
    <w:qFormat/>
    <w:rsid w:val="00B87C22"/>
    <w:pPr>
      <w:ind w:left="851" w:right="851"/>
      <w:jc w:val="center"/>
    </w:pPr>
    <w:rPr>
      <w:i/>
      <w:iCs/>
      <w:color w:val="465762" w:themeColor="text2"/>
    </w:rPr>
  </w:style>
  <w:style w:type="character" w:customStyle="1" w:styleId="QuoteChar">
    <w:name w:val="Quote Char"/>
    <w:aliases w:val="Feature Quote Char"/>
    <w:basedOn w:val="DefaultParagraphFont"/>
    <w:link w:val="Quote"/>
    <w:uiPriority w:val="29"/>
    <w:rsid w:val="00B87C22"/>
    <w:rPr>
      <w:i/>
      <w:iCs/>
      <w:color w:val="465762" w:themeColor="text2"/>
      <w:lang w:val="en-US"/>
    </w:rPr>
  </w:style>
  <w:style w:type="paragraph" w:styleId="IntenseQuote">
    <w:name w:val="Intense Quote"/>
    <w:aliases w:val="Breakout Box"/>
    <w:basedOn w:val="Normal"/>
    <w:next w:val="Normal"/>
    <w:link w:val="IntenseQuoteChar"/>
    <w:uiPriority w:val="30"/>
    <w:qFormat/>
    <w:rsid w:val="00434CDA"/>
    <w:pPr>
      <w:pBdr>
        <w:top w:val="single" w:sz="4" w:space="7" w:color="CFD9DD" w:themeColor="background2" w:themeShade="E6"/>
        <w:left w:val="single" w:sz="4" w:space="7" w:color="CFD9DD" w:themeColor="background2" w:themeShade="E6"/>
        <w:bottom w:val="single" w:sz="4" w:space="7" w:color="CFD9DD" w:themeColor="background2" w:themeShade="E6"/>
        <w:right w:val="single" w:sz="4" w:space="7" w:color="CFD9DD" w:themeColor="background2" w:themeShade="E6"/>
      </w:pBdr>
      <w:shd w:val="clear" w:color="auto" w:fill="EBEFF1" w:themeFill="background2"/>
      <w:ind w:left="851" w:right="851"/>
    </w:pPr>
    <w:rPr>
      <w:iCs/>
      <w:color w:val="000000" w:themeColor="text1"/>
    </w:rPr>
  </w:style>
  <w:style w:type="character" w:customStyle="1" w:styleId="IntenseQuoteChar">
    <w:name w:val="Intense Quote Char"/>
    <w:aliases w:val="Breakout Box Char"/>
    <w:basedOn w:val="DefaultParagraphFont"/>
    <w:link w:val="IntenseQuote"/>
    <w:uiPriority w:val="30"/>
    <w:rsid w:val="00434CDA"/>
    <w:rPr>
      <w:iCs/>
      <w:color w:val="000000" w:themeColor="text1"/>
      <w:shd w:val="clear" w:color="auto" w:fill="EBEFF1" w:themeFill="background2"/>
      <w:lang w:val="en-US"/>
    </w:rPr>
  </w:style>
  <w:style w:type="character" w:customStyle="1" w:styleId="Heading2Char">
    <w:name w:val="Heading 2 Char"/>
    <w:basedOn w:val="DefaultParagraphFont"/>
    <w:link w:val="Heading2"/>
    <w:uiPriority w:val="9"/>
    <w:rsid w:val="00413A17"/>
    <w:rPr>
      <w:b/>
      <w:bCs/>
      <w:sz w:val="28"/>
      <w:szCs w:val="28"/>
      <w:lang w:val="en-US"/>
    </w:rPr>
  </w:style>
  <w:style w:type="paragraph" w:styleId="Subtitle">
    <w:name w:val="Subtitle"/>
    <w:basedOn w:val="Normal"/>
    <w:next w:val="Normal"/>
    <w:link w:val="SubtitleChar"/>
    <w:uiPriority w:val="11"/>
    <w:qFormat/>
    <w:rsid w:val="002241C2"/>
    <w:rPr>
      <w:sz w:val="36"/>
      <w:szCs w:val="36"/>
    </w:rPr>
  </w:style>
  <w:style w:type="character" w:customStyle="1" w:styleId="SubtitleChar">
    <w:name w:val="Subtitle Char"/>
    <w:basedOn w:val="DefaultParagraphFont"/>
    <w:link w:val="Subtitle"/>
    <w:uiPriority w:val="11"/>
    <w:rsid w:val="002241C2"/>
    <w:rPr>
      <w:sz w:val="36"/>
      <w:szCs w:val="36"/>
      <w:lang w:val="en-US"/>
    </w:rPr>
  </w:style>
  <w:style w:type="character" w:styleId="Hyperlink">
    <w:name w:val="Hyperlink"/>
    <w:basedOn w:val="DefaultParagraphFont"/>
    <w:uiPriority w:val="99"/>
    <w:unhideWhenUsed/>
    <w:rsid w:val="00065680"/>
    <w:rPr>
      <w:color w:val="1E428A" w:themeColor="hyperlink"/>
      <w:u w:val="single"/>
    </w:rPr>
  </w:style>
  <w:style w:type="character" w:styleId="UnresolvedMention">
    <w:name w:val="Unresolved Mention"/>
    <w:basedOn w:val="DefaultParagraphFont"/>
    <w:uiPriority w:val="99"/>
    <w:semiHidden/>
    <w:unhideWhenUsed/>
    <w:rsid w:val="0006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977">
      <w:bodyDiv w:val="1"/>
      <w:marLeft w:val="0"/>
      <w:marRight w:val="0"/>
      <w:marTop w:val="0"/>
      <w:marBottom w:val="0"/>
      <w:divBdr>
        <w:top w:val="none" w:sz="0" w:space="0" w:color="auto"/>
        <w:left w:val="none" w:sz="0" w:space="0" w:color="auto"/>
        <w:bottom w:val="none" w:sz="0" w:space="0" w:color="auto"/>
        <w:right w:val="none" w:sz="0" w:space="0" w:color="auto"/>
      </w:divBdr>
    </w:div>
    <w:div w:id="11828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dia@snaic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NAICC - National Voice for our Children">
      <a:dk1>
        <a:srgbClr val="000000"/>
      </a:dk1>
      <a:lt1>
        <a:sysClr val="window" lastClr="FFFFFF"/>
      </a:lt1>
      <a:dk2>
        <a:srgbClr val="465762"/>
      </a:dk2>
      <a:lt2>
        <a:srgbClr val="EBEFF1"/>
      </a:lt2>
      <a:accent1>
        <a:srgbClr val="E2231A"/>
      </a:accent1>
      <a:accent2>
        <a:srgbClr val="FCE205"/>
      </a:accent2>
      <a:accent3>
        <a:srgbClr val="1E428A"/>
      </a:accent3>
      <a:accent4>
        <a:srgbClr val="00783E"/>
      </a:accent4>
      <a:accent5>
        <a:srgbClr val="675039"/>
      </a:accent5>
      <a:accent6>
        <a:srgbClr val="7A205C"/>
      </a:accent6>
      <a:hlink>
        <a:srgbClr val="1E428A"/>
      </a:hlink>
      <a:folHlink>
        <a:srgbClr val="465762"/>
      </a:folHlink>
    </a:clrScheme>
    <a:fontScheme name="SNAICC - National Voice for our Children">
      <a:majorFont>
        <a:latin typeface="Gill Sans Nov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760CEE2B18E4F832F4C36FFCCCFEA" ma:contentTypeVersion="17" ma:contentTypeDescription="Create a new document." ma:contentTypeScope="" ma:versionID="603fd5d8fba4a349fb500360efb83062">
  <xsd:schema xmlns:xsd="http://www.w3.org/2001/XMLSchema" xmlns:xs="http://www.w3.org/2001/XMLSchema" xmlns:p="http://schemas.microsoft.com/office/2006/metadata/properties" xmlns:ns2="bf8007e6-3145-4b5d-870a-bd0cbcbc3d7c" xmlns:ns3="2cb026fd-893f-4169-b48a-69c108ae21d4" targetNamespace="http://schemas.microsoft.com/office/2006/metadata/properties" ma:root="true" ma:fieldsID="369f8217101e2c3d876bdeef6fce182b" ns2:_="" ns3:_="">
    <xsd:import namespace="bf8007e6-3145-4b5d-870a-bd0cbcbc3d7c"/>
    <xsd:import namespace="2cb026fd-893f-4169-b48a-69c108ae2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007e6-3145-4b5d-870a-bd0cbcbc3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bb5c18-f2c1-40ef-93a7-3a47403f9f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026fd-893f-4169-b48a-69c108ae21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38c972-1ff2-4f1d-939c-f0d5c88715c2}" ma:internalName="TaxCatchAll" ma:showField="CatchAllData" ma:web="2cb026fd-893f-4169-b48a-69c108ae2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b026fd-893f-4169-b48a-69c108ae21d4" xsi:nil="true"/>
    <lcf76f155ced4ddcb4097134ff3c332f xmlns="bf8007e6-3145-4b5d-870a-bd0cbcbc3d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1604A-6F07-4F29-97B0-DEDFFB19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007e6-3145-4b5d-870a-bd0cbcbc3d7c"/>
    <ds:schemaRef ds:uri="2cb026fd-893f-4169-b48a-69c108ae2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F226F-12A4-4140-BAE1-529ADCB47930}">
  <ds:schemaRefs>
    <ds:schemaRef ds:uri="http://schemas.microsoft.com/sharepoint/v3/contenttype/forms"/>
  </ds:schemaRefs>
</ds:datastoreItem>
</file>

<file path=customXml/itemProps3.xml><?xml version="1.0" encoding="utf-8"?>
<ds:datastoreItem xmlns:ds="http://schemas.openxmlformats.org/officeDocument/2006/customXml" ds:itemID="{CD4B5918-FCAD-42A8-9781-40DDEE411049}">
  <ds:schemaRefs>
    <ds:schemaRef ds:uri="http://schemas.microsoft.com/office/2006/metadata/properties"/>
    <ds:schemaRef ds:uri="http://schemas.microsoft.com/office/infopath/2007/PartnerControls"/>
    <ds:schemaRef ds:uri="2cb026fd-893f-4169-b48a-69c108ae21d4"/>
    <ds:schemaRef ds:uri="bf8007e6-3145-4b5d-870a-bd0cbcbc3d7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600</Words>
  <Characters>3520</Characters>
  <Application>Microsoft Office Word</Application>
  <DocSecurity>0</DocSecurity>
  <Lines>88</Lines>
  <Paragraphs>71</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Brennans X-box 11</dc:creator>
  <cp:keywords/>
  <dc:description/>
  <cp:lastModifiedBy>Mandy Taylor</cp:lastModifiedBy>
  <cp:revision>36</cp:revision>
  <dcterms:created xsi:type="dcterms:W3CDTF">2023-10-19T04:00:00Z</dcterms:created>
  <dcterms:modified xsi:type="dcterms:W3CDTF">2023-10-19T04:49:00Z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0x0101003F7760CEE2B18E4F832F4C36FFCCCFEA</vt:lpwstr>
  </property>
  <property fmtid="{D5CDD505-2E9C-101B-9397-08002B2CF9AE}" pid="3" name="MediaServiceImageTags">
    <vt:lpwstr/>
  </property>
  <property fmtid="{D5CDD505-2E9C-101B-9397-08002B2CF9AE}" pid="4" name="GrammarlyDocumentId">
    <vt:lpwstr>81a2466696364bb754d52bc75dec0ee8d73d009cd868b95b81507c9b6dcbc065</vt:lpwstr>
  </property>
</Properties>
</file>